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08" w:rsidRDefault="00BD1E0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838200" cy="745998"/>
            <wp:effectExtent l="19050" t="0" r="0" b="0"/>
            <wp:docPr id="1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2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72B" w:rsidRPr="00BE772B" w:rsidRDefault="00BE772B" w:rsidP="00BE772B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8"/>
          <w:szCs w:val="18"/>
        </w:rPr>
      </w:pPr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MARINELAND ET JOHN </w:t>
      </w:r>
      <w:proofErr w:type="spellStart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</w:rPr>
        <w:t> </w:t>
      </w:r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br/>
      </w:r>
      <w:proofErr w:type="spellStart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une</w:t>
      </w:r>
      <w:proofErr w:type="spellEnd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mer</w:t>
      </w:r>
      <w:proofErr w:type="spellEnd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douleurs</w:t>
      </w:r>
      <w:proofErr w:type="spellEnd"/>
    </w:p>
    <w:p w:rsidR="00BE772B" w:rsidRPr="00BE772B" w:rsidRDefault="00BE772B" w:rsidP="00BE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72B">
        <w:rPr>
          <w:rFonts w:ascii="Trebuchet MS" w:eastAsia="Times New Roman" w:hAnsi="Trebuchet MS" w:cs="Times New Roman"/>
          <w:color w:val="696969"/>
          <w:sz w:val="8"/>
          <w:szCs w:val="18"/>
        </w:rPr>
        <w:br/>
      </w:r>
    </w:p>
    <w:p w:rsidR="00BE772B" w:rsidRPr="00BE772B" w:rsidRDefault="00BE772B" w:rsidP="00BE77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dernières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semaines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une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douzaine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d'ex-employés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formateurs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aux MCs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état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-major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général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se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présentés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dépit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risques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juridiques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non-divulgation,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s'exprimer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propos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sévices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de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négligence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persistante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animaux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dans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parc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Leur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témoignage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fait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partie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d'un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vaste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rapport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d'enquête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du Toronto Star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intitulé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BE772B" w:rsidRPr="00BE772B" w:rsidRDefault="00BE772B" w:rsidP="00BE77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Depuis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1992, 14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orques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morts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soins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Les causes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décès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varié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noyade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et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intestins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tordus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méningite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immuno-deficiencey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Il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n'y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aucune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surveillance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réglementaire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mammifères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captivité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Ontario.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La SPAO ne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possède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l'expertise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ni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compétence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pour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apporter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changements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significatifs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l'Association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canadienne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zoos et aquariums du Canada (AZAC)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est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groupe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industriel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financé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 zoos et aquariums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eux-mêmes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En 2011,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l'orque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était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San Diego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fin au «prêt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élevage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»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l'épaulard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affirmant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qu'ils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étaient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«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préoccupés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 la santé physique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psychologique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si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celui-ci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[sic]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est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resté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BE772B" w:rsidRPr="00BE772B" w:rsidRDefault="00BE772B" w:rsidP="00BE77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Vétérinaire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Juin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n'a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pas de certification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spéciale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pour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travailler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avec les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mammifères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marins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Elle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formée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vétérinaire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générale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en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Virginie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Etats-Unis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et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l'extérieur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gère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 chat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chien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clinique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En plus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problèmes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qui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s'occupent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mammifères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marins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accueille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aussi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ours et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cerfs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dans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conditions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déplorables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Les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cerfs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observés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pendant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décennies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comme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ayant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plaies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ouvertes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tumeurs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tandis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les ours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réduits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quémander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nourriture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auprès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touristes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complices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Ils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ne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reçoivent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aucun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soin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vétérinaire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du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parc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, et un ex-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employé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déclaré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qu'il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avait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témoin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cerfs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John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tir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lui-même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voix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emblématique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derrière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annonces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radio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faous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déclaré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honte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d'être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associé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avec le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parc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qu'elle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aimerait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avoir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voix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retirés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annonces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une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histoire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documentée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d'avoir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agressé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et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menacé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manifestants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En 1996,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il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aurait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frappé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un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manifestant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avec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voiture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et en 2011,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il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capturé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sur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vidéo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menaçant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d'écraser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un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manifestant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et "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couper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(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)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tête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."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En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outre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utilisé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fortune à exploiter le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système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juridique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menacent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poursuites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stratégiques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contre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mobilisation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publique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contre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organisations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communautaires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qui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s'opposent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lui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- y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compris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www.GoHomeless.ca, Action for Animals Niagara et de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défense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animaux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ANFA </w:t>
      </w:r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dépensé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milliers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dollars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pour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défense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poursuite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frivole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acheté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 terrain qui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tenu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la Green Oaks Mobile Home Park et se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expulser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47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familles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beaucoup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avaient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là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depuis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décennies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partir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locaux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d'ici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 an.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un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résident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longue date,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s'est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suicidé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veille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l'expulsion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2011.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terre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reste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inutilisée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mois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plus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tard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récemment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loué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une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terre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pièce public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près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qui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longtemps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utilisé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 les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manifestants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pour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exprimer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leur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opposition au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parc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indiquant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l'objet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l'achat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était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pour «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embellissement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».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terre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reste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inutilisée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pouvez-vous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faire?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Visite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: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MARINELANDANIMALDEFENSE.COM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pour en savoir plus.</w:t>
      </w:r>
    </w:p>
    <w:p w:rsidR="005B3A12" w:rsidRDefault="005B3A12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lastRenderedPageBreak/>
        <w:drawing>
          <wp:inline distT="0" distB="0" distL="0" distR="0">
            <wp:extent cx="838200" cy="745998"/>
            <wp:effectExtent l="19050" t="0" r="0" b="0"/>
            <wp:docPr id="3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4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72B" w:rsidRPr="00BE772B" w:rsidRDefault="00BE772B" w:rsidP="00BE772B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8"/>
          <w:szCs w:val="18"/>
        </w:rPr>
      </w:pPr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MARINELAND ET JOHN </w:t>
      </w:r>
      <w:proofErr w:type="spellStart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</w:rPr>
        <w:t> </w:t>
      </w:r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br/>
      </w:r>
      <w:proofErr w:type="spellStart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une</w:t>
      </w:r>
      <w:proofErr w:type="spellEnd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mer</w:t>
      </w:r>
      <w:proofErr w:type="spellEnd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douleurs</w:t>
      </w:r>
      <w:proofErr w:type="spellEnd"/>
    </w:p>
    <w:p w:rsidR="00BE772B" w:rsidRPr="00BE772B" w:rsidRDefault="00BE772B" w:rsidP="00BE7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772B">
        <w:rPr>
          <w:rFonts w:ascii="Trebuchet MS" w:eastAsia="Times New Roman" w:hAnsi="Trebuchet MS" w:cs="Times New Roman"/>
          <w:color w:val="696969"/>
          <w:sz w:val="8"/>
          <w:szCs w:val="18"/>
        </w:rPr>
        <w:br/>
      </w:r>
    </w:p>
    <w:p w:rsidR="00BE772B" w:rsidRPr="00BE772B" w:rsidRDefault="00BE772B" w:rsidP="00BE77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dernières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semaines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une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douzaine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d'ex-employés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formateurs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aux MCs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état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-major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général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se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présentés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dépit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risques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juridiques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non-divulgation,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s'exprimer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propos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sévices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de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négligence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persistante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animaux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dans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parc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Leur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témoignage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fait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partie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d'un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vaste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rapport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d'enquête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du Toronto Star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intitulé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BE772B" w:rsidRPr="00BE772B" w:rsidRDefault="00BE772B" w:rsidP="00BE77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Depuis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1992, 14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orques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morts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soins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Les causes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décès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varié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noyade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et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intestins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tordus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méningite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immuno-deficiencey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Il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n'y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aucune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surveillance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réglementaire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mammifères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captivité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Ontario.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La SPAO ne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possède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l'expertise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ni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compétence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pour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apporter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changements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significatifs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l'Association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canadienne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zoos et aquariums du Canada (AZAC)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est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groupe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industriel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financé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 zoos et aquariums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eux-mêmes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En 2011,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l'orque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était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San Diego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fin au «prêt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élevage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»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l'épaulard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affirmant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qu'ils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étaient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«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préoccupés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 la santé physique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psychologique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si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celui-ci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[sic]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est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resté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BE772B" w:rsidRPr="00BE772B" w:rsidRDefault="00BE772B" w:rsidP="00BE77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Vétérinaire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Juin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n'a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pas de certification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spéciale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pour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travailler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avec les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mammifères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marins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Elle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formée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vétérinaire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générale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en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Virginie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Etats-Unis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et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l'extérieur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gère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 chat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chien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clinique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En plus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problèmes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qui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s'occupent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mammifères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marins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accueille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aussi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ours et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cerfs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dans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conditions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déplorables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Les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cerfs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observés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pendant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décennies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comme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ayant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plaies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ouvertes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tumeurs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tandis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les ours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réduits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quémander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nourriture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auprès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touristes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complices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Ils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ne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reçoivent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aucun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soin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vétérinaire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du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parc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, et un ex-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employé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déclaré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qu'il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avait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témoin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cerfs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John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tir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lui-même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voix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emblématique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derrière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annonces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radio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faous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déclaré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honte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d'être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associé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avec le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parc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qu'elle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aimerait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avoir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voix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retirés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annonces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une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histoire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documentée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d'avoir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agressé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et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menacé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manifestants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En 1996, </w:t>
      </w: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il</w:t>
      </w:r>
      <w:proofErr w:type="spellEnd"/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aurait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frappé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un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manifestant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avec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voiture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, et en 2011,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il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capturé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sur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vidéo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menaçant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d'écraser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un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manifestant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et "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couper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(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sa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)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tête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."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En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outre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utilisé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sa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fortune à exploiter le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système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juridique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et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menacent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poursuites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stratégiques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contre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mobilisation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publique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contre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organisations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communautaires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qui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s'opposent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lui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- y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compris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www.GoHomeless.ca, Action for Animals Niagara et de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défense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animaux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ANFA </w:t>
      </w:r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dépensé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milliers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dollars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pour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défense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poursuite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frivole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acheté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le terrain qui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tenu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la Green Oaks Mobile Home Park et se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expulser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47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familles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dont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beaucoup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avaient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là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depuis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décennies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à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partir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locaux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d'ici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un an.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un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résident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longue date,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s'est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suicidé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veille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l'expulsion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2011.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terre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reste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inutilisée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mois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plus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tard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BE772B" w:rsidRPr="00BE772B" w:rsidRDefault="00BE772B" w:rsidP="00BE772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récemment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loué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une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terre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pièce public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près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qui 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longtemps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utilisé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par les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manifestants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pour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exprimer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leur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opposition au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parc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indiquant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l'objet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l'achat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était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pour «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embellissement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».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La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terre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reste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inutilisée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Default="00BE772B" w:rsidP="00BE772B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proofErr w:type="gram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Que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pouvez-vous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faire?</w:t>
      </w:r>
      <w:proofErr w:type="gramEnd"/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Visite</w:t>
      </w:r>
      <w:proofErr w:type="spellEnd"/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t>: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MARINELANDANIMALDEFENSE.COM</w:t>
      </w:r>
      <w:r w:rsidRPr="00BE772B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BE772B">
        <w:rPr>
          <w:rFonts w:ascii="Trebuchet MS" w:eastAsia="Times New Roman" w:hAnsi="Trebuchet MS" w:cs="Times New Roman"/>
          <w:color w:val="696969"/>
          <w:sz w:val="12"/>
          <w:szCs w:val="18"/>
        </w:rPr>
        <w:br/>
        <w:t>pour en savoir plus.</w:t>
      </w:r>
    </w:p>
    <w:sectPr w:rsidR="002532AF" w:rsidSect="002532AF">
      <w:pgSz w:w="15840" w:h="12240" w:orient="landscape"/>
      <w:pgMar w:top="173" w:right="173" w:bottom="173" w:left="173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625"/>
    <w:multiLevelType w:val="multilevel"/>
    <w:tmpl w:val="A65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40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47707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C43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5404E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6517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B7FF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2442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02C0A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7E097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6C556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0915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11356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1E08"/>
    <w:rsid w:val="002532AF"/>
    <w:rsid w:val="003D70C7"/>
    <w:rsid w:val="005707F3"/>
    <w:rsid w:val="005B3A12"/>
    <w:rsid w:val="008D3797"/>
    <w:rsid w:val="00B144F5"/>
    <w:rsid w:val="00B93B47"/>
    <w:rsid w:val="00BD1E08"/>
    <w:rsid w:val="00BE772B"/>
    <w:rsid w:val="00D05324"/>
    <w:rsid w:val="00E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1E08"/>
  </w:style>
  <w:style w:type="paragraph" w:styleId="BalloonText">
    <w:name w:val="Balloon Text"/>
    <w:basedOn w:val="Normal"/>
    <w:link w:val="BalloonTextChar"/>
    <w:uiPriority w:val="99"/>
    <w:semiHidden/>
    <w:unhideWhenUsed/>
    <w:rsid w:val="00B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2012-09-19T00:02:00Z</dcterms:created>
  <dcterms:modified xsi:type="dcterms:W3CDTF">2012-09-19T00:02:00Z</dcterms:modified>
</cp:coreProperties>
</file>